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B301" w14:textId="6A6FB0DD" w:rsidR="00516940" w:rsidRPr="00516940" w:rsidRDefault="00516940" w:rsidP="00516940">
      <w:pPr>
        <w:rPr>
          <w:b/>
          <w:bCs/>
          <w:sz w:val="28"/>
          <w:szCs w:val="28"/>
        </w:rPr>
      </w:pPr>
      <w:r w:rsidRPr="00516940">
        <w:rPr>
          <w:b/>
          <w:bCs/>
          <w:sz w:val="28"/>
          <w:szCs w:val="28"/>
        </w:rPr>
        <w:t>Rules for the annual G-Pumpkin Loft Duration Contest</w:t>
      </w:r>
    </w:p>
    <w:p w14:paraId="7584D64D" w14:textId="037351D2" w:rsidR="00516940" w:rsidRPr="00516940" w:rsidRDefault="00516940" w:rsidP="00516940">
      <w:r w:rsidRPr="00516940">
        <w:t xml:space="preserve">The “pumpkin” is </w:t>
      </w:r>
      <w:proofErr w:type="gramStart"/>
      <w:r w:rsidRPr="00516940">
        <w:t>actually a</w:t>
      </w:r>
      <w:proofErr w:type="gramEnd"/>
      <w:r w:rsidRPr="00516940">
        <w:t xml:space="preserve"> flat pumpkin-shaped decorative gourd</w:t>
      </w:r>
      <w:r>
        <w:t xml:space="preserve"> (Munchkin)</w:t>
      </w:r>
      <w:r w:rsidRPr="00516940">
        <w:t>. They will be provided by me, and you can select the one you want. All of them will be selected to fit inside a 4” diameter tube coupler. They weigh about 6 ounces (about the weight of 3 eggs). No modifications may be made to the pumpkin except that a single hole (up to 3/8“) through the center may be drilled to accommodate attachment of a parachute. I have a drill.</w:t>
      </w:r>
    </w:p>
    <w:p w14:paraId="041E38F8" w14:textId="77777777" w:rsidR="00516940" w:rsidRPr="00516940" w:rsidRDefault="00516940" w:rsidP="00516940">
      <w:r w:rsidRPr="00516940">
        <w:t xml:space="preserve">You may use any rocket that is at least 4” in diameter. The pumpkin must fit entirely inside the rocket at </w:t>
      </w:r>
      <w:proofErr w:type="gramStart"/>
      <w:r w:rsidRPr="00516940">
        <w:t>launch</w:t>
      </w:r>
      <w:proofErr w:type="gramEnd"/>
      <w:r w:rsidRPr="00516940">
        <w:t>. The rocket may recover in one or more pieces. The pumpkin may be ejected and recovered on its own chute. All pieces must recover safely in the opinion of the RSO.</w:t>
      </w:r>
    </w:p>
    <w:p w14:paraId="167C3247" w14:textId="77777777" w:rsidR="00516940" w:rsidRPr="00516940" w:rsidRDefault="00516940" w:rsidP="00516940">
      <w:r w:rsidRPr="00516940">
        <w:t xml:space="preserve">The section of the rocket containing the pumpkin, or the free pumpkin on a chute, will be timed by two timers from liftoff to touchdown and averaged. In case of a timer </w:t>
      </w:r>
      <w:proofErr w:type="gramStart"/>
      <w:r w:rsidRPr="00516940">
        <w:t>malfunction</w:t>
      </w:r>
      <w:proofErr w:type="gramEnd"/>
      <w:r w:rsidRPr="00516940">
        <w:t xml:space="preserve"> the single good time will be used. Longest duration in the air wins!</w:t>
      </w:r>
    </w:p>
    <w:p w14:paraId="35A17967" w14:textId="0BCA71BA" w:rsidR="00516940" w:rsidRPr="00516940" w:rsidRDefault="00516940" w:rsidP="00516940">
      <w:r w:rsidRPr="00516940">
        <w:t>You must use a single “G” motor that is certified by NAR, TRA, or CAR. You only get one try, which must be declared before launch</w:t>
      </w:r>
      <w:r w:rsidR="00547304">
        <w:t xml:space="preserve"> (</w:t>
      </w:r>
      <w:r w:rsidR="000B7AD7">
        <w:t>on the flight card)</w:t>
      </w:r>
      <w:r w:rsidRPr="00516940">
        <w:t>. Make it a good one.</w:t>
      </w:r>
    </w:p>
    <w:p w14:paraId="5D0D2D03" w14:textId="778B356F" w:rsidR="00B25446" w:rsidRDefault="00516940">
      <w:r w:rsidRPr="00516940">
        <w:t>Rule questions to Jay Calvert, Contest Director. </w:t>
      </w:r>
    </w:p>
    <w:p w14:paraId="083EE524" w14:textId="2317911D" w:rsidR="00516940" w:rsidRDefault="00516940">
      <w:r>
        <w:rPr>
          <w:noProof/>
        </w:rPr>
        <w:drawing>
          <wp:inline distT="0" distB="0" distL="0" distR="0" wp14:anchorId="2BE50416" wp14:editId="597F1979">
            <wp:extent cx="4457700" cy="3337560"/>
            <wp:effectExtent l="0" t="0" r="0" b="0"/>
            <wp:docPr id="949432252" name="Picture 1" descr="Munchkin Curcurbita Pepo Small Fruit Gourd Squash 4-5 Seeds - Budget S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nchkin Curcurbita Pepo Small Fruit Gourd Squash 4-5 Seeds - Budget Seed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61047" cy="3340066"/>
                    </a:xfrm>
                    <a:prstGeom prst="rect">
                      <a:avLst/>
                    </a:prstGeom>
                    <a:noFill/>
                    <a:ln>
                      <a:noFill/>
                    </a:ln>
                  </pic:spPr>
                </pic:pic>
              </a:graphicData>
            </a:graphic>
          </wp:inline>
        </w:drawing>
      </w:r>
    </w:p>
    <w:sectPr w:rsidR="00516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40"/>
    <w:rsid w:val="000B7AD7"/>
    <w:rsid w:val="002565AA"/>
    <w:rsid w:val="00516940"/>
    <w:rsid w:val="00547304"/>
    <w:rsid w:val="00A9175D"/>
    <w:rsid w:val="00B155FA"/>
    <w:rsid w:val="00B25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D6D94"/>
  <w15:chartTrackingRefBased/>
  <w15:docId w15:val="{4A38C74B-493F-4E4F-B87A-911AEF2C5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9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9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9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9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9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9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9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9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9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9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9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9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940"/>
    <w:rPr>
      <w:rFonts w:eastAsiaTheme="majorEastAsia" w:cstheme="majorBidi"/>
      <w:color w:val="272727" w:themeColor="text1" w:themeTint="D8"/>
    </w:rPr>
  </w:style>
  <w:style w:type="paragraph" w:styleId="Title">
    <w:name w:val="Title"/>
    <w:basedOn w:val="Normal"/>
    <w:next w:val="Normal"/>
    <w:link w:val="TitleChar"/>
    <w:uiPriority w:val="10"/>
    <w:qFormat/>
    <w:rsid w:val="005169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9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940"/>
    <w:pPr>
      <w:spacing w:before="160"/>
      <w:jc w:val="center"/>
    </w:pPr>
    <w:rPr>
      <w:i/>
      <w:iCs/>
      <w:color w:val="404040" w:themeColor="text1" w:themeTint="BF"/>
    </w:rPr>
  </w:style>
  <w:style w:type="character" w:customStyle="1" w:styleId="QuoteChar">
    <w:name w:val="Quote Char"/>
    <w:basedOn w:val="DefaultParagraphFont"/>
    <w:link w:val="Quote"/>
    <w:uiPriority w:val="29"/>
    <w:rsid w:val="00516940"/>
    <w:rPr>
      <w:i/>
      <w:iCs/>
      <w:color w:val="404040" w:themeColor="text1" w:themeTint="BF"/>
    </w:rPr>
  </w:style>
  <w:style w:type="paragraph" w:styleId="ListParagraph">
    <w:name w:val="List Paragraph"/>
    <w:basedOn w:val="Normal"/>
    <w:uiPriority w:val="34"/>
    <w:qFormat/>
    <w:rsid w:val="00516940"/>
    <w:pPr>
      <w:ind w:left="720"/>
      <w:contextualSpacing/>
    </w:pPr>
  </w:style>
  <w:style w:type="character" w:styleId="IntenseEmphasis">
    <w:name w:val="Intense Emphasis"/>
    <w:basedOn w:val="DefaultParagraphFont"/>
    <w:uiPriority w:val="21"/>
    <w:qFormat/>
    <w:rsid w:val="00516940"/>
    <w:rPr>
      <w:i/>
      <w:iCs/>
      <w:color w:val="0F4761" w:themeColor="accent1" w:themeShade="BF"/>
    </w:rPr>
  </w:style>
  <w:style w:type="paragraph" w:styleId="IntenseQuote">
    <w:name w:val="Intense Quote"/>
    <w:basedOn w:val="Normal"/>
    <w:next w:val="Normal"/>
    <w:link w:val="IntenseQuoteChar"/>
    <w:uiPriority w:val="30"/>
    <w:qFormat/>
    <w:rsid w:val="00516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940"/>
    <w:rPr>
      <w:i/>
      <w:iCs/>
      <w:color w:val="0F4761" w:themeColor="accent1" w:themeShade="BF"/>
    </w:rPr>
  </w:style>
  <w:style w:type="character" w:styleId="IntenseReference">
    <w:name w:val="Intense Reference"/>
    <w:basedOn w:val="DefaultParagraphFont"/>
    <w:uiPriority w:val="32"/>
    <w:qFormat/>
    <w:rsid w:val="005169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Calvert</dc:creator>
  <cp:keywords/>
  <dc:description/>
  <cp:lastModifiedBy>Jay Calvert</cp:lastModifiedBy>
  <cp:revision>3</cp:revision>
  <dcterms:created xsi:type="dcterms:W3CDTF">2026-09-09T18:14:00Z</dcterms:created>
  <dcterms:modified xsi:type="dcterms:W3CDTF">2026-09-09T18:30:00Z</dcterms:modified>
</cp:coreProperties>
</file>